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84" w:rsidRPr="00326884" w:rsidRDefault="00326884" w:rsidP="00326884">
      <w:pPr>
        <w:shd w:val="clear" w:color="auto" w:fill="FFFFFF"/>
        <w:spacing w:after="255" w:line="240" w:lineRule="auto"/>
        <w:outlineLvl w:val="2"/>
        <w:rPr>
          <w:rFonts w:ascii="Arial" w:eastAsia="Times New Roman" w:hAnsi="Arial" w:cs="Arial"/>
          <w:color w:val="030303"/>
          <w:sz w:val="27"/>
          <w:szCs w:val="27"/>
          <w:lang w:eastAsia="ru-RU"/>
        </w:rPr>
      </w:pPr>
      <w:r w:rsidRPr="00326884">
        <w:rPr>
          <w:rFonts w:ascii="Arial" w:eastAsia="Times New Roman" w:hAnsi="Arial" w:cs="Arial"/>
          <w:color w:val="030303"/>
          <w:sz w:val="27"/>
          <w:szCs w:val="27"/>
          <w:lang w:eastAsia="ru-RU"/>
        </w:rPr>
        <w:t>Тарифы на ресурсы, поставляемые для предоставления коммунальных услуг гражданам, на 2018 год</w:t>
      </w:r>
    </w:p>
    <w:tbl>
      <w:tblPr>
        <w:tblW w:w="98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40"/>
        <w:gridCol w:w="2216"/>
        <w:gridCol w:w="2178"/>
      </w:tblGrid>
      <w:tr w:rsidR="00326884" w:rsidRPr="00326884" w:rsidTr="00326884">
        <w:tc>
          <w:tcPr>
            <w:tcW w:w="5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единица измерения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01.01.2018 по 30.06.2018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01.07.2018 по 31.12.2018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тепловую </w:t>
            </w:r>
            <w:proofErr w:type="spell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энергию</w:t>
            </w:r>
            <w:proofErr w:type="gram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расчета за коммунальную услугу по отоплению, руб./Гкал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1678,72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F66D10" w:rsidP="00F66D10">
            <w:pPr>
              <w:pStyle w:val="a3"/>
              <w:jc w:val="center"/>
            </w:pPr>
            <w:r>
              <w:t>1745,86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тепловую </w:t>
            </w:r>
            <w:proofErr w:type="spell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энергию</w:t>
            </w:r>
            <w:proofErr w:type="gram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расчета размера платы за коммунальную услугу по горячему водоснабжению в открытой и закрытой централизованной системе, руб./Гкал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1678,72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F66D10" w:rsidP="00F66D10">
            <w:pPr>
              <w:pStyle w:val="a3"/>
              <w:jc w:val="center"/>
            </w:pPr>
            <w:bookmarkStart w:id="0" w:name="_GoBack"/>
            <w:bookmarkEnd w:id="0"/>
            <w:r>
              <w:t>1745,86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на горячую </w:t>
            </w:r>
            <w:proofErr w:type="spell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</w:t>
            </w:r>
            <w:proofErr w:type="gram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открытой и закрытой централизованной системой, руб./м</w:t>
            </w:r>
            <w:r w:rsidRPr="003268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100,72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F66D10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104,75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электрическую энергию в домах с газовыми плитами, руб./кВт∙</w:t>
            </w:r>
            <w:proofErr w:type="gram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F66D10" w:rsidP="00F66D10">
            <w:pPr>
              <w:pStyle w:val="a3"/>
              <w:jc w:val="center"/>
            </w:pPr>
            <w:r>
              <w:t>4,53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884" w:rsidRPr="00326884" w:rsidTr="00F66D10">
        <w:trPr>
          <w:trHeight w:val="684"/>
        </w:trPr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дневная зона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F66D10" w:rsidP="00F66D10">
            <w:pPr>
              <w:pStyle w:val="a3"/>
              <w:jc w:val="center"/>
            </w:pPr>
            <w:r>
              <w:t>4,82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ночная зона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F66D10" w:rsidP="00F66D10">
            <w:pPr>
              <w:pStyle w:val="a3"/>
              <w:jc w:val="center"/>
            </w:pPr>
            <w:r>
              <w:t>2,78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электрическую энергию для населения в домах с электрическими плитами, руб./кВт∙</w:t>
            </w:r>
            <w:proofErr w:type="gram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F66D10" w:rsidRDefault="00F66D10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10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дневная зона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F66D10" w:rsidRDefault="00F66D10" w:rsidP="00F66D10">
            <w:pPr>
              <w:pStyle w:val="a3"/>
              <w:jc w:val="center"/>
              <w:rPr>
                <w:lang w:val="en-US"/>
              </w:rPr>
            </w:pPr>
            <w:r>
              <w:t>3,61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ночная зона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F66D10" w:rsidRPr="00F66D10" w:rsidRDefault="00F66D10" w:rsidP="00F66D10">
            <w:pPr>
              <w:pStyle w:val="a3"/>
              <w:jc w:val="center"/>
            </w:pPr>
            <w:r>
              <w:t>2,0</w:t>
            </w:r>
            <w:r w:rsidRPr="00F66D10">
              <w:t>9</w:t>
            </w:r>
            <w:r w:rsidRPr="00F66D10">
              <w:br/>
            </w:r>
          </w:p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Тариф на холодную воду, руб./м</w:t>
            </w:r>
            <w:r w:rsidRPr="003268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27,99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F66D10" w:rsidRDefault="00F66D10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10"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водоотведение, руб./м</w:t>
            </w:r>
            <w:r w:rsidRPr="003268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27,99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F66D10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10"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природный газ, руб./1000м</w:t>
            </w:r>
            <w:r w:rsidRPr="003268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5971,95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F66D10" w:rsidRDefault="00F66D10" w:rsidP="00F66D10">
            <w:pPr>
              <w:pStyle w:val="a3"/>
              <w:jc w:val="center"/>
              <w:rPr>
                <w:lang w:val="en-US"/>
              </w:rPr>
            </w:pPr>
            <w:r>
              <w:t>6175,17</w:t>
            </w:r>
          </w:p>
        </w:tc>
      </w:tr>
      <w:tr w:rsidR="00326884" w:rsidRPr="00326884" w:rsidTr="00326884">
        <w:tc>
          <w:tcPr>
            <w:tcW w:w="5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326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сжиженный газ, реализуемый из групповых газовых резервуарных установок, руб./</w:t>
            </w:r>
            <w:proofErr w:type="gramStart"/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21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326884" w:rsidRPr="00326884" w:rsidRDefault="00326884" w:rsidP="00F6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2178" w:type="dxa"/>
            <w:vAlign w:val="center"/>
            <w:hideMark/>
          </w:tcPr>
          <w:p w:rsidR="00326884" w:rsidRPr="00F66D10" w:rsidRDefault="00F66D10" w:rsidP="00F66D10">
            <w:pPr>
              <w:pStyle w:val="a3"/>
              <w:jc w:val="center"/>
              <w:rPr>
                <w:lang w:val="en-US"/>
              </w:rPr>
            </w:pPr>
            <w:r>
              <w:t>22,95</w:t>
            </w:r>
          </w:p>
        </w:tc>
      </w:tr>
    </w:tbl>
    <w:p w:rsidR="00597717" w:rsidRDefault="00597717"/>
    <w:sectPr w:rsidR="00597717" w:rsidSect="0042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BA"/>
    <w:rsid w:val="00326884"/>
    <w:rsid w:val="00426CA4"/>
    <w:rsid w:val="00597717"/>
    <w:rsid w:val="00C431BA"/>
    <w:rsid w:val="00F6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Михаил</cp:lastModifiedBy>
  <cp:revision>2</cp:revision>
  <dcterms:created xsi:type="dcterms:W3CDTF">2018-05-15T07:55:00Z</dcterms:created>
  <dcterms:modified xsi:type="dcterms:W3CDTF">2018-05-15T07:55:00Z</dcterms:modified>
</cp:coreProperties>
</file>